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5" w:rsidRDefault="006E0A45" w:rsidP="0022591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Pr="006E0A45" w:rsidRDefault="006E0A45" w:rsidP="006E0A45">
      <w:pPr>
        <w:spacing w:before="120"/>
        <w:ind w:left="-907" w:firstLine="142"/>
        <w:rPr>
          <w:rFonts w:ascii="Times New Roman" w:hAnsi="Times New Roman"/>
          <w:b/>
          <w:sz w:val="28"/>
          <w:szCs w:val="28"/>
        </w:rPr>
      </w:pPr>
      <w:r w:rsidRPr="006E0A45">
        <w:rPr>
          <w:rFonts w:ascii="Times New Roman" w:hAnsi="Times New Roman"/>
          <w:b/>
          <w:sz w:val="28"/>
          <w:szCs w:val="28"/>
        </w:rPr>
        <w:t>МИНИСТЕРСТВО ОБРАЗОВАНИЯ И НАУКИ ХАБАРОВСКОГО КРАЯ</w:t>
      </w:r>
    </w:p>
    <w:p w:rsidR="006E0A45" w:rsidRPr="006E0A45" w:rsidRDefault="006E0A45" w:rsidP="006E0A45">
      <w:pPr>
        <w:ind w:left="-624"/>
        <w:jc w:val="center"/>
        <w:rPr>
          <w:rFonts w:ascii="Times New Roman" w:hAnsi="Times New Roman"/>
          <w:b/>
          <w:sz w:val="28"/>
          <w:szCs w:val="28"/>
        </w:rPr>
      </w:pPr>
      <w:r w:rsidRPr="006E0A45">
        <w:rPr>
          <w:rFonts w:ascii="Times New Roman" w:hAnsi="Times New Roman"/>
          <w:b/>
          <w:sz w:val="28"/>
          <w:szCs w:val="28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6E0A45" w:rsidRPr="006E0A45" w:rsidRDefault="006E0A45" w:rsidP="006E0A45">
      <w:pPr>
        <w:jc w:val="center"/>
        <w:rPr>
          <w:rFonts w:ascii="Times New Roman" w:hAnsi="Times New Roman"/>
          <w:b/>
          <w:sz w:val="28"/>
          <w:szCs w:val="28"/>
        </w:rPr>
      </w:pPr>
      <w:r w:rsidRPr="006E0A45">
        <w:rPr>
          <w:rFonts w:ascii="Times New Roman" w:hAnsi="Times New Roman"/>
          <w:b/>
          <w:sz w:val="28"/>
          <w:szCs w:val="28"/>
        </w:rPr>
        <w:t>КГБ ПОУ ВЛХТ</w:t>
      </w:r>
    </w:p>
    <w:p w:rsidR="006E0A45" w:rsidRPr="006E0A45" w:rsidRDefault="006E0A45" w:rsidP="006E0A45">
      <w:pPr>
        <w:jc w:val="right"/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E0A45" w:rsidRPr="006E0A45" w:rsidRDefault="006E0A45" w:rsidP="006E0A45">
      <w:pPr>
        <w:tabs>
          <w:tab w:val="left" w:pos="3553"/>
        </w:tabs>
        <w:jc w:val="center"/>
        <w:rPr>
          <w:rFonts w:ascii="Times New Roman" w:hAnsi="Times New Roman"/>
          <w:sz w:val="32"/>
          <w:szCs w:val="32"/>
        </w:rPr>
      </w:pPr>
    </w:p>
    <w:p w:rsidR="006E0A45" w:rsidRPr="006E0A45" w:rsidRDefault="006E0A45" w:rsidP="006E0A45">
      <w:pPr>
        <w:tabs>
          <w:tab w:val="left" w:pos="3553"/>
        </w:tabs>
        <w:jc w:val="center"/>
        <w:rPr>
          <w:rFonts w:ascii="Times New Roman" w:hAnsi="Times New Roman"/>
          <w:b/>
          <w:sz w:val="32"/>
          <w:szCs w:val="32"/>
        </w:rPr>
      </w:pPr>
      <w:r w:rsidRPr="006E0A45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6E0A45" w:rsidRPr="006E0A45" w:rsidRDefault="006E0A45" w:rsidP="006E0A45">
      <w:pPr>
        <w:tabs>
          <w:tab w:val="left" w:pos="3553"/>
        </w:tabs>
        <w:jc w:val="center"/>
        <w:rPr>
          <w:rFonts w:ascii="Times New Roman" w:hAnsi="Times New Roman"/>
          <w:b/>
          <w:sz w:val="28"/>
          <w:szCs w:val="28"/>
        </w:rPr>
      </w:pPr>
      <w:r w:rsidRPr="006E0A45">
        <w:rPr>
          <w:rFonts w:ascii="Times New Roman" w:hAnsi="Times New Roman"/>
          <w:sz w:val="32"/>
          <w:szCs w:val="32"/>
        </w:rPr>
        <w:t xml:space="preserve">по дисциплине </w:t>
      </w:r>
      <w:r w:rsidR="00436A08">
        <w:rPr>
          <w:rFonts w:ascii="Times New Roman" w:hAnsi="Times New Roman"/>
          <w:b/>
          <w:sz w:val="32"/>
          <w:szCs w:val="32"/>
        </w:rPr>
        <w:t>ОП.05</w:t>
      </w:r>
      <w:r w:rsidRPr="006E0A45">
        <w:rPr>
          <w:rFonts w:ascii="Times New Roman" w:hAnsi="Times New Roman"/>
          <w:b/>
          <w:sz w:val="32"/>
          <w:szCs w:val="32"/>
        </w:rPr>
        <w:t xml:space="preserve">  </w:t>
      </w:r>
      <w:r w:rsidR="00436A08">
        <w:rPr>
          <w:rFonts w:ascii="Times New Roman" w:hAnsi="Times New Roman"/>
          <w:b/>
          <w:sz w:val="32"/>
          <w:szCs w:val="32"/>
        </w:rPr>
        <w:t>Техническое черчение</w:t>
      </w:r>
    </w:p>
    <w:p w:rsidR="00207792" w:rsidRPr="00207792" w:rsidRDefault="006E0A45" w:rsidP="0020779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профессии </w:t>
      </w:r>
      <w:r w:rsidR="00207792" w:rsidRPr="00207792">
        <w:rPr>
          <w:rFonts w:ascii="Times New Roman" w:eastAsia="Times New Roman" w:hAnsi="Times New Roman"/>
          <w:b/>
          <w:sz w:val="28"/>
          <w:szCs w:val="28"/>
          <w:lang w:eastAsia="ru-RU"/>
        </w:rPr>
        <w:t>23.01.17</w:t>
      </w:r>
      <w:r w:rsidR="00207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7792" w:rsidRPr="00207792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 по ремонту и обслуживанию автомобилей.</w:t>
      </w:r>
    </w:p>
    <w:p w:rsidR="00207792" w:rsidRPr="00636E63" w:rsidRDefault="00207792" w:rsidP="0020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Pr="006E0A45" w:rsidRDefault="006E0A45" w:rsidP="006E0A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6E0A45" w:rsidRPr="006E0A45" w:rsidRDefault="006E0A45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207792" w:rsidRDefault="006E0A45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  <w:r w:rsidRPr="006E0A4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07792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207792" w:rsidRDefault="00207792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EA0DBA" w:rsidRDefault="00207792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EA0DBA" w:rsidRDefault="00EA0DBA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EA0DBA" w:rsidRDefault="00EA0DBA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</w:p>
    <w:p w:rsidR="006E0A45" w:rsidRPr="00207792" w:rsidRDefault="00207792" w:rsidP="006E0A45">
      <w:pPr>
        <w:tabs>
          <w:tab w:val="left" w:pos="35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E0A45" w:rsidRPr="006E0A45">
        <w:rPr>
          <w:rFonts w:ascii="Times New Roman" w:hAnsi="Times New Roman"/>
          <w:b/>
          <w:sz w:val="28"/>
          <w:szCs w:val="28"/>
        </w:rPr>
        <w:t xml:space="preserve"> </w:t>
      </w:r>
      <w:r w:rsidR="00186D35">
        <w:rPr>
          <w:rFonts w:ascii="Times New Roman" w:hAnsi="Times New Roman"/>
          <w:sz w:val="28"/>
          <w:szCs w:val="28"/>
        </w:rPr>
        <w:t>2017</w:t>
      </w:r>
      <w:r w:rsidR="006E0A45" w:rsidRPr="006E0A45">
        <w:rPr>
          <w:rFonts w:ascii="Times New Roman" w:hAnsi="Times New Roman"/>
          <w:sz w:val="28"/>
          <w:szCs w:val="28"/>
        </w:rPr>
        <w:t xml:space="preserve"> г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Рассмотрена 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ПЦК ОПД и СД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№_______  </w:t>
      </w:r>
    </w:p>
    <w:p w:rsidR="006E0A45" w:rsidRPr="006E0A45" w:rsidRDefault="00186D3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«_____»_________2017</w:t>
      </w:r>
      <w:r w:rsidR="006E0A45"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г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____________Филиппов С.А. 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Авторы: Борякина О.П., преподаватель КГБ ПОУ ВЛХТ  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A45">
        <w:rPr>
          <w:rFonts w:ascii="Times New Roman" w:eastAsia="Times New Roman" w:hAnsi="Times New Roman"/>
          <w:sz w:val="28"/>
          <w:szCs w:val="28"/>
          <w:lang w:eastAsia="ru-RU"/>
        </w:rPr>
        <w:t>Рецензенты:</w:t>
      </w: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Pr="006E0A45" w:rsidRDefault="006E0A45" w:rsidP="006E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45" w:rsidRDefault="006E0A45" w:rsidP="0022591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Default="006E0A45" w:rsidP="0022591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Default="006E0A45" w:rsidP="0022591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Default="006E0A45" w:rsidP="0022591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A45" w:rsidRDefault="006E0A45" w:rsidP="0022591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912" w:rsidRDefault="002F65BA" w:rsidP="002F65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259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="00186D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DBA" w:rsidRDefault="00EA0DBA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DBA" w:rsidRDefault="00EA0DBA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07792" w:rsidRDefault="00207792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64E" w:rsidRPr="005D7FE7" w:rsidRDefault="0065164E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F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r w:rsidR="005D7FE7" w:rsidRPr="005D7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РАБОЧЕЙ ПРОГРАММЕ </w:t>
      </w:r>
      <w:r w:rsidRPr="005D7FE7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65164E" w:rsidRPr="00EF7EB9" w:rsidRDefault="0065164E" w:rsidP="00651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B9">
        <w:rPr>
          <w:rFonts w:ascii="Times New Roman" w:eastAsia="Times New Roman" w:hAnsi="Times New Roman"/>
          <w:b/>
          <w:sz w:val="28"/>
          <w:szCs w:val="28"/>
          <w:lang w:eastAsia="ru-RU"/>
        </w:rPr>
        <w:t>ОП.05 Техническое черчение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65164E" w:rsidRPr="00636E63" w:rsidRDefault="0065164E" w:rsidP="00651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по профессии СПО 23.01.17Мастер по ремонту и обслуживанию автомобилей.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ОП.05 Техническое черчение относится к общепрофессиональному циклу.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636E63" w:rsidRDefault="005D7FE7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636E63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 уметь:</w:t>
      </w:r>
    </w:p>
    <w:p w:rsidR="0065164E" w:rsidRPr="00636E63" w:rsidRDefault="00225912" w:rsidP="00225912">
      <w:pPr>
        <w:spacing w:after="0" w:line="240" w:lineRule="auto"/>
        <w:ind w:right="3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ртежи, 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э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киз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ы и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узлов и деталей автомобиля;</w:t>
      </w:r>
    </w:p>
    <w:p w:rsidR="0065164E" w:rsidRPr="00636E63" w:rsidRDefault="00225912" w:rsidP="00225912">
      <w:pPr>
        <w:spacing w:after="0" w:line="240" w:lineRule="auto"/>
        <w:ind w:right="890"/>
        <w:contextualSpacing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ып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киз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 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х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узлов и деталей автомобиля;</w:t>
      </w:r>
    </w:p>
    <w:p w:rsidR="0065164E" w:rsidRPr="00636E63" w:rsidRDefault="00225912" w:rsidP="00225912">
      <w:pPr>
        <w:spacing w:after="0" w:line="240" w:lineRule="auto"/>
        <w:ind w:right="890"/>
        <w:contextualSpacing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ть  про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тые элек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е и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ы,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узлов и деталей автомобиля;</w:t>
      </w:r>
    </w:p>
    <w:p w:rsidR="0065164E" w:rsidRPr="00636E63" w:rsidRDefault="00225912" w:rsidP="0022591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ртежи и </w:t>
      </w:r>
      <w:r w:rsidR="0065164E" w:rsidRPr="00636E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киз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ы, узлов и деталей автомобиля;</w:t>
      </w:r>
    </w:p>
    <w:p w:rsidR="0065164E" w:rsidRPr="00636E63" w:rsidRDefault="0065164E" w:rsidP="0065164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636E63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 знать</w:t>
      </w: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164E" w:rsidRPr="00636E63" w:rsidRDefault="00225912" w:rsidP="002259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бов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</w:t>
      </w:r>
      <w:r w:rsidR="0065164E" w:rsidRPr="00636E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ы ко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65164E" w:rsidRPr="00636E6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у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тор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ой до</w:t>
      </w:r>
      <w:r w:rsidR="0065164E" w:rsidRPr="00636E6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64E" w:rsidRPr="00636E63" w:rsidRDefault="00225912" w:rsidP="002259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ой до</w:t>
      </w:r>
      <w:r w:rsidR="0065164E" w:rsidRPr="00636E6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у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ции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64E" w:rsidRPr="00636E63" w:rsidRDefault="00225912" w:rsidP="00225912">
      <w:pPr>
        <w:spacing w:after="0" w:line="240" w:lineRule="auto"/>
        <w:ind w:right="395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овные 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тро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я виды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ртеж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й и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ртеж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киз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ов и 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ем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64E" w:rsidRPr="00636E63" w:rsidRDefault="00225912" w:rsidP="00225912">
      <w:pPr>
        <w:spacing w:after="0" w:line="240" w:lineRule="auto"/>
        <w:ind w:right="-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вил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 чт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ени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5164E" w:rsidRPr="00636E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хн</w:t>
      </w:r>
      <w:r w:rsidR="0065164E" w:rsidRPr="00636E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ко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нс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="0065164E" w:rsidRPr="00636E6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о-т</w:t>
      </w:r>
      <w:r w:rsidR="0065164E" w:rsidRPr="00636E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хн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65164E" w:rsidRPr="00636E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иче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ой д</w:t>
      </w:r>
      <w:r w:rsidR="0065164E" w:rsidRPr="00636E6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</w:t>
      </w:r>
      <w:r w:rsidR="0065164E" w:rsidRPr="00636E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ум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ен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ации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64E" w:rsidRPr="00636E63" w:rsidRDefault="00225912" w:rsidP="00225912">
      <w:pPr>
        <w:spacing w:after="0" w:line="240" w:lineRule="auto"/>
        <w:ind w:right="111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рте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жей узлов и деталей автомобиля;</w:t>
      </w:r>
    </w:p>
    <w:p w:rsidR="0065164E" w:rsidRDefault="00225912" w:rsidP="002259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рте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й э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лек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иче</w:t>
      </w:r>
      <w:r w:rsidR="0065164E" w:rsidRPr="00636E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ски</w:t>
      </w:r>
      <w:r w:rsidR="0065164E" w:rsidRPr="00636E6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 схе</w:t>
      </w:r>
      <w:r w:rsidR="0065164E" w:rsidRPr="00636E63">
        <w:rPr>
          <w:rFonts w:ascii="Times New Roman" w:eastAsia="Times New Roman" w:hAnsi="Times New Roman"/>
          <w:sz w:val="28"/>
          <w:szCs w:val="28"/>
          <w:lang w:eastAsia="ru-RU"/>
        </w:rPr>
        <w:t>м;</w:t>
      </w:r>
      <w:r w:rsid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разделов и тем дисциплины: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1.  Оформление чертежей и графическое построение.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1.1. Введение в курс черчения.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1.2. Основные правила нанесения размеров.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№ 1.3 Прямоугольные       и аксонометрические проекции.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>Раздел 2.      Машиностроительное  черчение.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№ 2.1 Изображения - виды, разрезы и сечения.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№ 2.2. Разъемные и неразъемные соединения.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Тема№2.3. Эскизы деталей и рабочие чертежи деталей.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№ 2.4. Сборочные чертежи.  </w:t>
      </w:r>
    </w:p>
    <w:p w:rsidR="005D7FE7" w:rsidRPr="005D7FE7" w:rsidRDefault="005D7FE7" w:rsidP="005D7FE7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FE7">
        <w:rPr>
          <w:rFonts w:ascii="Times New Roman" w:eastAsia="Times New Roman" w:hAnsi="Times New Roman"/>
          <w:sz w:val="28"/>
          <w:szCs w:val="28"/>
          <w:lang w:eastAsia="ru-RU"/>
        </w:rPr>
        <w:t>Тема № 2.5. Схемы.</w:t>
      </w:r>
    </w:p>
    <w:p w:rsidR="0065164E" w:rsidRPr="00636E63" w:rsidRDefault="0065164E" w:rsidP="0065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912" w:rsidRPr="00225912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  <w:r w:rsidR="002259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36 часов</w:t>
      </w: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обязательной аудиторной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65164E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36E63">
        <w:rPr>
          <w:rFonts w:ascii="Times New Roman" w:eastAsia="Times New Roman" w:hAnsi="Times New Roman"/>
          <w:sz w:val="28"/>
          <w:szCs w:val="28"/>
          <w:lang w:eastAsia="ru-RU"/>
        </w:rPr>
        <w:t xml:space="preserve"> 6 часов.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5164E" w:rsidRPr="00636E63" w:rsidRDefault="0065164E" w:rsidP="0065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636E63" w:rsidRDefault="00984BC9" w:rsidP="0065164E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Промежуточная </w:t>
      </w:r>
      <w:r w:rsidR="0065164E" w:rsidRPr="00636E6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аттестация в форме дифференцированного зачета.</w:t>
      </w:r>
    </w:p>
    <w:p w:rsidR="0065164E" w:rsidRDefault="0065164E" w:rsidP="005D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E6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Default="0065164E" w:rsidP="00651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5D7FE7" w:rsidRDefault="005D7FE7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5D7FE7" w:rsidRDefault="005D7FE7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5D7FE7" w:rsidRDefault="005D7FE7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5D7FE7" w:rsidRDefault="005D7FE7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225912" w:rsidRDefault="00225912" w:rsidP="0022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                      </w:t>
      </w: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lastRenderedPageBreak/>
        <w:t>СОДЕРЖАНИЕ</w:t>
      </w: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7"/>
        <w:gridCol w:w="1903"/>
      </w:tblGrid>
      <w:tr w:rsidR="0065164E" w:rsidTr="00984BC9">
        <w:tc>
          <w:tcPr>
            <w:tcW w:w="7667" w:type="dxa"/>
          </w:tcPr>
          <w:p w:rsidR="0065164E" w:rsidRDefault="0065164E" w:rsidP="00C521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65164E" w:rsidRDefault="0065164E" w:rsidP="00C5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65164E" w:rsidTr="00984BC9">
        <w:tc>
          <w:tcPr>
            <w:tcW w:w="7667" w:type="dxa"/>
          </w:tcPr>
          <w:p w:rsidR="0065164E" w:rsidRDefault="0065164E" w:rsidP="00C521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65164E" w:rsidRDefault="0065164E" w:rsidP="00C5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65164E" w:rsidRDefault="00F85F06" w:rsidP="00C5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5164E" w:rsidTr="00984BC9">
        <w:tc>
          <w:tcPr>
            <w:tcW w:w="7667" w:type="dxa"/>
          </w:tcPr>
          <w:p w:rsidR="0065164E" w:rsidRDefault="0065164E" w:rsidP="00C521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5164E" w:rsidRDefault="0065164E" w:rsidP="00C521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65164E" w:rsidRDefault="00F85F06" w:rsidP="00C5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5164E" w:rsidTr="00984BC9">
        <w:trPr>
          <w:trHeight w:val="670"/>
        </w:trPr>
        <w:tc>
          <w:tcPr>
            <w:tcW w:w="7667" w:type="dxa"/>
          </w:tcPr>
          <w:p w:rsidR="0065164E" w:rsidRDefault="0065164E" w:rsidP="00C521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65164E" w:rsidRDefault="0065164E" w:rsidP="00C52125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65164E" w:rsidRDefault="00F85F06" w:rsidP="00C5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65164E" w:rsidTr="00984BC9">
        <w:tc>
          <w:tcPr>
            <w:tcW w:w="7667" w:type="dxa"/>
          </w:tcPr>
          <w:p w:rsidR="0065164E" w:rsidRDefault="0065164E" w:rsidP="00C521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5164E" w:rsidRDefault="0065164E" w:rsidP="00C521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65164E" w:rsidRDefault="00F85F06" w:rsidP="00C5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C5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Pr="00207792" w:rsidRDefault="00984BC9" w:rsidP="0098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207792" w:rsidRDefault="00207792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07792" w:rsidRDefault="00207792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07792" w:rsidRDefault="00207792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52125" w:rsidRDefault="00C52125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52125" w:rsidRDefault="00C52125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52125" w:rsidRDefault="00C52125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52125" w:rsidRDefault="00C52125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5164E" w:rsidRDefault="0065164E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 xml:space="preserve">1.паспорт  ПРОГРАММЫ УЧЕБНОЙ           дИСЦИПЛИНЫ   </w:t>
      </w:r>
    </w:p>
    <w:p w:rsidR="0065164E" w:rsidRDefault="0065164E" w:rsidP="00651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 ЧЕРЧЕНИЕ</w:t>
      </w:r>
    </w:p>
    <w:p w:rsidR="0065164E" w:rsidRDefault="0065164E" w:rsidP="00207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 Область применения  рабочей программы</w:t>
      </w:r>
    </w:p>
    <w:p w:rsidR="0065164E" w:rsidRPr="00207792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учебной дисциплины является  частью основной профессиональной образовательной программы в соответствии с ФГОС по профессии </w:t>
      </w:r>
      <w:r w:rsidRPr="00207792">
        <w:rPr>
          <w:rFonts w:ascii="Times New Roman" w:eastAsia="Times New Roman" w:hAnsi="Times New Roman"/>
          <w:b/>
          <w:sz w:val="28"/>
          <w:szCs w:val="28"/>
          <w:lang w:eastAsia="ru-RU"/>
        </w:rPr>
        <w:t>23.01.17. Мастер по ремонту и обслуживанию автомобилей.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</w:t>
      </w:r>
      <w:r w:rsidR="00225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ной образовательной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входит </w:t>
      </w:r>
      <w:r w:rsidR="00225912">
        <w:rPr>
          <w:rFonts w:ascii="Times New Roman" w:eastAsia="Times New Roman" w:hAnsi="Times New Roman"/>
          <w:sz w:val="28"/>
          <w:szCs w:val="28"/>
          <w:lang w:eastAsia="ru-RU"/>
        </w:rPr>
        <w:t xml:space="preserve"> в  общепрофессиональный  цикл.</w:t>
      </w:r>
      <w:r w:rsidR="007070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7. Ис</w:t>
      </w:r>
      <w:r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F067BE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35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</w:t>
      </w:r>
      <w:r w:rsidRPr="00F067BE">
        <w:rPr>
          <w:rFonts w:ascii="Times New Roman" w:hAnsi="Times New Roman" w:cs="Times New Roman"/>
          <w:sz w:val="28"/>
          <w:szCs w:val="28"/>
        </w:rPr>
        <w:t>нспортных сре</w:t>
      </w:r>
      <w:proofErr w:type="gramStart"/>
      <w:r w:rsidRPr="00F067B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7070D9" w:rsidRPr="00F067BE" w:rsidRDefault="007070D9" w:rsidP="0070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</w:t>
      </w:r>
      <w:proofErr w:type="gramStart"/>
      <w:r w:rsidRPr="00F067B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070D9" w:rsidRDefault="007070D9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5164E" w:rsidRDefault="0065164E" w:rsidP="00207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</w:p>
    <w:p w:rsidR="0065164E" w:rsidRDefault="0065164E" w:rsidP="00207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64E" w:rsidRDefault="0065164E" w:rsidP="00207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 навыки по оформлению чертежей;</w:t>
      </w:r>
    </w:p>
    <w:p w:rsidR="0065164E" w:rsidRDefault="0065164E" w:rsidP="002077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применять  масштаб, линии чертежа;</w:t>
      </w:r>
    </w:p>
    <w:p w:rsidR="0065164E" w:rsidRDefault="0065164E" w:rsidP="002077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наносить размеры при выполнении эскизов и чертежей;</w:t>
      </w:r>
    </w:p>
    <w:p w:rsidR="0065164E" w:rsidRDefault="0065164E" w:rsidP="002077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 изображать и проецировать предмет на  плоскость, используя аксонометрические и прямоугольные проекции;</w:t>
      </w:r>
    </w:p>
    <w:p w:rsidR="0065164E" w:rsidRDefault="0065164E" w:rsidP="002077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разрезы и сечения;</w:t>
      </w:r>
    </w:p>
    <w:p w:rsidR="0065164E" w:rsidRDefault="0065164E" w:rsidP="002077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навыки выполнения и чтения чертежей, схем.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 к оформлению чертежей: расположение видов, форматы, основная надпись, масштаб, линии чертежа, нанесение размеров;</w:t>
      </w:r>
    </w:p>
    <w:p w:rsidR="0065164E" w:rsidRDefault="0065164E" w:rsidP="00207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способы и приемы  геометрических построений;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и способы аксонометрического и прямоугольного проецирования;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и способы аксонометрического и прямоугольного проецирования;</w:t>
      </w:r>
    </w:p>
    <w:p w:rsidR="0065164E" w:rsidRDefault="00225912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64E">
        <w:rPr>
          <w:rFonts w:ascii="Times New Roman" w:eastAsia="Times New Roman" w:hAnsi="Times New Roman"/>
          <w:sz w:val="28"/>
          <w:szCs w:val="28"/>
          <w:lang w:eastAsia="ru-RU"/>
        </w:rPr>
        <w:t>особенности машиностроительного чертежа;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211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 построения изображений и видов;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назначение и применение разрезов и сечений;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нормы и требования к  выполнению  рабочих чертежей детали: нанесения размеров, шероховатости поверхности, условные обозначения, соединение деталей, изображение резьбы;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выполнения сборочных чертежей: нанесение размеров, штриховки, надписей, таблиц, условного изображения смазочных и уплотнительных устройств, пружин;</w:t>
      </w:r>
    </w:p>
    <w:p w:rsidR="0065164E" w:rsidRDefault="0065164E" w:rsidP="002077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условное графическое  обозначение схем.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Рекомендуемое количество часов на освоение программы дисциплины: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36  часов, в том числе:</w:t>
      </w:r>
    </w:p>
    <w:p w:rsidR="0065164E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30  часов;</w:t>
      </w:r>
    </w:p>
    <w:p w:rsidR="0065164E" w:rsidRPr="00207792" w:rsidRDefault="0065164E" w:rsidP="0020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 часов.</w:t>
      </w:r>
    </w:p>
    <w:p w:rsidR="0065164E" w:rsidRPr="00225912" w:rsidRDefault="0065164E" w:rsidP="0022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СТРУКТУРА И  СОДЕРЖАНИЕ УЧЕБНОЙ ДИСЦИПЛИНЫ</w:t>
      </w: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5164E" w:rsidTr="00984BC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5164E" w:rsidTr="00984BC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65164E" w:rsidTr="00984B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65164E" w:rsidTr="00984B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5164E" w:rsidTr="00984B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96B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65164E" w:rsidTr="00984B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5164E" w:rsidTr="00984B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5164E" w:rsidTr="00984B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 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5164E" w:rsidTr="00984BC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64E" w:rsidRPr="00984BC9" w:rsidRDefault="00984BC9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4BC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</w:t>
            </w:r>
            <w:r w:rsidR="0065164E" w:rsidRPr="00984BC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аттестация в форме  дифференцированного  зачета     </w:t>
            </w:r>
          </w:p>
        </w:tc>
      </w:tr>
    </w:tbl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651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06" w:rsidRDefault="00F85F06" w:rsidP="00F85F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85F06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077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lastRenderedPageBreak/>
        <w:t>2.2. Тематический план и содержание учебной дисциплины  ТЕХНИЧЕСКОЕ  ЧЕРЧЕНИЕ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56"/>
        <w:gridCol w:w="8677"/>
        <w:gridCol w:w="1007"/>
        <w:gridCol w:w="1306"/>
      </w:tblGrid>
      <w:tr w:rsidR="0065164E" w:rsidTr="00984BC9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</w:t>
            </w:r>
          </w:p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  <w:p w:rsidR="0065164E" w:rsidRDefault="0065164E" w:rsidP="0098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освоения</w:t>
            </w:r>
          </w:p>
        </w:tc>
      </w:tr>
      <w:tr w:rsidR="0065164E" w:rsidTr="00984BC9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A211F1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164E" w:rsidTr="00984BC9">
        <w:trPr>
          <w:jc w:val="center"/>
        </w:trPr>
        <w:tc>
          <w:tcPr>
            <w:tcW w:w="1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 Оформление чертежей и графическое построение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курс черчения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№1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предмета.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Учебные пособия, материалы, инструменты, приспособления, применяемые в работе по предмету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стандартов ЕСКД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Форматы чертежей - основные, дополнительные.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чертежа - типы, размеры, методика выполнения их на чертежах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Масштабы – определение, обозначение и применение.  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надпись по ГОСТу.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№2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букв, цифр и надписей чертежным шрифтом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работа.  Примерная тематика домашнего задания: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основного шрифта с наклоном прописных и строчных букв, цифр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1.2.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правила 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нанесения размеров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№3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нанесения размеров на чертежах.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контура детали и нанесение размеров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работа.  Примерная тематика домашнего задания: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окружности на равное количество частей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229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№ 1.3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      и аксонометрические проекции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№4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проекции: понятие, назначение, классификация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Линии </w:t>
            </w:r>
            <w:proofErr w:type="spellStart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межпроекционной</w:t>
            </w:r>
            <w:proofErr w:type="spellEnd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связи,  их назначение, правила выполнения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Аксонометрические проекции: понятие, классификация, способы проецирования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№5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комплексных чертежей геометрических тел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1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работа.  Примерная тематика домашнего задания: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размеров, обводка чертежа, заполнение основной надписи.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277"/>
          <w:jc w:val="center"/>
        </w:trPr>
        <w:tc>
          <w:tcPr>
            <w:tcW w:w="1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      Машиностроительное  черчение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D35" w:rsidTr="00274070">
        <w:trPr>
          <w:trHeight w:val="329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№ 2.1</w:t>
            </w:r>
          </w:p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– виды,</w:t>
            </w:r>
          </w:p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и сечения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 6</w:t>
            </w:r>
          </w:p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35" w:rsidRDefault="00186D35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86D35" w:rsidRDefault="00186D35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D35" w:rsidTr="00274070">
        <w:trPr>
          <w:trHeight w:val="3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виды. Классификация видов. Назначение.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D35" w:rsidTr="00274070">
        <w:trPr>
          <w:trHeight w:val="3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Разрезы: понятие, назначение, классификация, правила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D35" w:rsidRDefault="00186D35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D35" w:rsidTr="00274070">
        <w:trPr>
          <w:trHeight w:val="3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Сечения: понятие, назначение, классификация, правила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D35" w:rsidTr="00274070">
        <w:trPr>
          <w:trHeight w:val="3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5" w:rsidRPr="0060327D" w:rsidRDefault="00186D35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Условности и упрощения, применяемые при выполнении изображений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Pr="0060327D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35" w:rsidRDefault="00186D35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781"/>
          <w:jc w:val="center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 7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трех видов моделей.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работа.  Примерная тематика домашнего задания: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трех видов модели.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горизонтальных и вертикальных разрезов модели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№ 2.2.</w:t>
            </w:r>
          </w:p>
          <w:p w:rsidR="0065164E" w:rsidRPr="0060327D" w:rsidRDefault="0065164E" w:rsidP="00984BC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 8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сведения о резьбе. Классификация </w:t>
            </w:r>
            <w:proofErr w:type="spellStart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стандартных</w:t>
            </w:r>
            <w:proofErr w:type="gramEnd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изображение резьбы.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работа. Примерная тематика домашнего задания: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 трубных, шпоночных и шлицевых соединений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Тема№2.3. Эскизы деталей и рабочие чертежи деталей.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 9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8452"/>
            </w:tblGrid>
            <w:tr w:rsidR="0065164E" w:rsidRPr="0060327D" w:rsidTr="00984BC9">
              <w:trPr>
                <w:trHeight w:val="349"/>
                <w:jc w:val="center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4E" w:rsidRPr="0060327D" w:rsidRDefault="0065164E" w:rsidP="00984BC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2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4E" w:rsidRPr="0060327D" w:rsidRDefault="0065164E" w:rsidP="00984BC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2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Назначение эскиза и рабочего чертежа детали.</w:t>
                  </w:r>
                </w:p>
              </w:tc>
            </w:tr>
            <w:tr w:rsidR="0065164E" w:rsidRPr="0060327D" w:rsidTr="00984BC9">
              <w:trPr>
                <w:trHeight w:val="349"/>
                <w:jc w:val="center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4E" w:rsidRPr="0060327D" w:rsidRDefault="0065164E" w:rsidP="00984BC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2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4E" w:rsidRPr="0060327D" w:rsidRDefault="0065164E" w:rsidP="00984BC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2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Правила нанесения размеров на эскизах и рабочих чертежах.</w:t>
                  </w:r>
                </w:p>
              </w:tc>
            </w:tr>
            <w:tr w:rsidR="0065164E" w:rsidRPr="0060327D" w:rsidTr="00984BC9">
              <w:trPr>
                <w:trHeight w:val="349"/>
                <w:jc w:val="center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4E" w:rsidRPr="0060327D" w:rsidRDefault="0065164E" w:rsidP="00984BC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2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4E" w:rsidRPr="0060327D" w:rsidRDefault="0065164E" w:rsidP="00984BC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2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Шероховатость поверхности, условные обозначения.</w:t>
                  </w:r>
                </w:p>
              </w:tc>
            </w:tr>
          </w:tbl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 10-11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эскиза детали с применением простого разреза</w:t>
            </w:r>
            <w:r w:rsidRPr="00603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 </w:t>
            </w:r>
          </w:p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4  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№ 2.4. Сборочные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чертежи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 № 12, №13</w:t>
            </w:r>
            <w:r w:rsidR="00E57448"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,14</w:t>
            </w:r>
          </w:p>
          <w:p w:rsidR="00E57448" w:rsidRPr="0060327D" w:rsidRDefault="00E57448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Понятие, требования, условности и упрощения.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 сборочного чертежа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выполнения сборочных чертежей:  нанесение размеров, штриховки, допусков, надписей, таблиц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Спецификация: общее понятие, правила заполнения,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 чертеже: изображение смазочных и уплотнительных устройств, подшипников и пружин</w:t>
            </w:r>
            <w:proofErr w:type="gramStart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зубчатого соединения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5164E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Pr="0060327D" w:rsidRDefault="0060327D" w:rsidP="00984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№ 2.5. Схемы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№15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60327D"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0327D" w:rsidRPr="0060327D" w:rsidRDefault="0060327D" w:rsidP="00984BC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 сведения о схемах.  Классификация. Условное графическое обозначение. Порядок чтения</w:t>
            </w:r>
          </w:p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схем по специальности.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64E" w:rsidTr="00984BC9">
        <w:trPr>
          <w:trHeight w:val="349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Pr="0060327D" w:rsidRDefault="0065164E" w:rsidP="00984B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Pr="0060327D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64E" w:rsidRDefault="0065164E" w:rsidP="00984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164E" w:rsidRDefault="0065164E" w:rsidP="0065164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5164E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outlineLvl w:val="0"/>
        <w:rPr>
          <w:rFonts w:ascii="Times New Roman" w:hAnsi="Times New Roman"/>
          <w:b/>
          <w:bCs/>
          <w:cap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caps/>
          <w:sz w:val="28"/>
          <w:szCs w:val="28"/>
          <w:lang w:val="x-none" w:eastAsia="x-none"/>
        </w:rPr>
        <w:lastRenderedPageBreak/>
        <w:t>3. условия реализации программы дисциплины</w:t>
      </w:r>
    </w:p>
    <w:p w:rsidR="0065164E" w:rsidRDefault="0065164E" w:rsidP="0065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5164E" w:rsidRDefault="0065164E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дисциплины требует наличия учебного кабинета черчения.</w:t>
      </w:r>
    </w:p>
    <w:p w:rsidR="0065164E" w:rsidRDefault="0065164E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65164E" w:rsidRDefault="00B65DDD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</w:t>
      </w:r>
      <w:r w:rsidR="006516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="0065164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6516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64E" w:rsidRDefault="00B65DDD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</w:t>
      </w:r>
      <w:r w:rsidR="0065164E">
        <w:rPr>
          <w:rFonts w:ascii="Times New Roman" w:eastAsia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65164E" w:rsidRDefault="00B65DDD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</w:t>
      </w:r>
      <w:r w:rsidR="0065164E">
        <w:rPr>
          <w:rFonts w:ascii="Times New Roman" w:eastAsia="Times New Roman" w:hAnsi="Times New Roman"/>
          <w:sz w:val="28"/>
          <w:szCs w:val="28"/>
          <w:lang w:eastAsia="ru-RU"/>
        </w:rPr>
        <w:t>таблицы  по  черчению (</w:t>
      </w:r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линии чертежа</w:t>
      </w:r>
      <w:proofErr w:type="gramStart"/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рямоугольное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проецирование, виды и др.);</w:t>
      </w:r>
    </w:p>
    <w:p w:rsidR="0065164E" w:rsidRDefault="00B65DDD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- </w:t>
      </w:r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 плакатов по машиностроительному черчению;</w:t>
      </w:r>
    </w:p>
    <w:p w:rsidR="0065164E" w:rsidRDefault="00B65DDD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- </w:t>
      </w:r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аудиторная доска с магнитной поверхностью и с набором приспособлений для крепления таблиц;</w:t>
      </w:r>
    </w:p>
    <w:p w:rsidR="0065164E" w:rsidRDefault="00B65DDD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- у</w:t>
      </w:r>
      <w:r w:rsidR="0065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чебно-методические материалы;</w:t>
      </w:r>
    </w:p>
    <w:p w:rsidR="0065164E" w:rsidRDefault="0065164E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64E" w:rsidRDefault="0065164E" w:rsidP="006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65164E" w:rsidRDefault="0065164E" w:rsidP="006027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мультимедийная  установка; компьютер с  лицензионным  программным  обеспечением;</w:t>
      </w:r>
    </w:p>
    <w:p w:rsidR="0065164E" w:rsidRDefault="0065164E" w:rsidP="006027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Мультимедийные обучающие программы и электронные учебники по основным разделам курса.</w:t>
      </w:r>
    </w:p>
    <w:p w:rsidR="0065164E" w:rsidRDefault="0065164E" w:rsidP="00B6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t>3.2. Информационное обеспечение обучения</w:t>
      </w:r>
    </w:p>
    <w:p w:rsidR="0065164E" w:rsidRDefault="0065164E" w:rsidP="00B6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</w:t>
      </w:r>
      <w:r w:rsidR="00B6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аний, дополнительной литературы</w:t>
      </w:r>
    </w:p>
    <w:p w:rsidR="00B65DDD" w:rsidRPr="00B65DDD" w:rsidRDefault="00B65DDD" w:rsidP="00B6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источники:    </w:t>
      </w:r>
    </w:p>
    <w:p w:rsidR="00B65DDD" w:rsidRDefault="00B65DDD" w:rsidP="00B65D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. Павлова А.А., </w:t>
      </w:r>
      <w:proofErr w:type="spellStart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>Корзинова</w:t>
      </w:r>
      <w:proofErr w:type="spellEnd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 Е.И., Мартыненко Н.А.  Основы черчения Издательский центр «Академия»,2014  </w:t>
      </w:r>
    </w:p>
    <w:p w:rsidR="00B65DDD" w:rsidRPr="00B65DDD" w:rsidRDefault="00B65DDD" w:rsidP="00B65D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DDD" w:rsidRPr="00B65DDD" w:rsidRDefault="00B65DDD" w:rsidP="00B6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Дополнительные источники:   </w:t>
      </w:r>
    </w:p>
    <w:p w:rsidR="00B65DDD" w:rsidRPr="00B65DDD" w:rsidRDefault="00B65DDD" w:rsidP="00B65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. Бродский А.М., </w:t>
      </w:r>
      <w:proofErr w:type="spellStart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>Фазлулин</w:t>
      </w:r>
      <w:proofErr w:type="spellEnd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 Э.М., </w:t>
      </w:r>
      <w:proofErr w:type="spellStart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>Халдинов</w:t>
      </w:r>
      <w:proofErr w:type="spellEnd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Практикум по инженерной графике издательский центр «Академия»,2004  </w:t>
      </w:r>
    </w:p>
    <w:p w:rsidR="00B65DDD" w:rsidRPr="00B65DDD" w:rsidRDefault="00B65DDD" w:rsidP="00B65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>. Куликов В.П.  Инженерная графика « ФОРУМ», 2007.</w:t>
      </w:r>
    </w:p>
    <w:p w:rsidR="00B65DDD" w:rsidRPr="00B65DDD" w:rsidRDefault="00B65DDD" w:rsidP="00B65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3. Бродский А.М., </w:t>
      </w:r>
      <w:proofErr w:type="spellStart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>Фазлулин</w:t>
      </w:r>
      <w:proofErr w:type="spellEnd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 Э.М., </w:t>
      </w:r>
      <w:proofErr w:type="spellStart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>Халдинов</w:t>
      </w:r>
      <w:proofErr w:type="spellEnd"/>
      <w:r w:rsidRPr="00B65DD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 Инженерная графика Издательский центр « Академия», 2013.   </w:t>
      </w:r>
    </w:p>
    <w:p w:rsidR="0065164E" w:rsidRDefault="0065164E" w:rsidP="00B65D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B65DD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И ОЦЕНКА РЕЗУЛЬТАТОВ ОСВОЕНИЯ ДИСЦИПЛИНЫ</w:t>
      </w:r>
    </w:p>
    <w:p w:rsidR="0065164E" w:rsidRDefault="0065164E" w:rsidP="00B65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164E" w:rsidRDefault="0065164E" w:rsidP="00B6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8"/>
          <w:szCs w:val="28"/>
          <w:lang w:val="x-none" w:eastAsia="x-none"/>
        </w:rPr>
        <w:lastRenderedPageBreak/>
        <w:t>лабораторных работ, тестирования, а также выполнения обучающимися индивидуальных заданий, проектов, исследований.</w:t>
      </w:r>
    </w:p>
    <w:p w:rsidR="0065164E" w:rsidRDefault="0065164E" w:rsidP="00B65D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2977"/>
        <w:gridCol w:w="2942"/>
      </w:tblGrid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обучении (освоенные умения, усвоенные знания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              результатов обучения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1.1. Введение в курс  черчения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 навыки по оформлению чертежей,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применять  масштаб, линии чертежа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домашние задания</w:t>
            </w:r>
          </w:p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rPr>
          <w:trHeight w:val="96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№1.2 Основные правила нанесения размеров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наносить размеры при выполнении эскизов и чертежей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домашнее задание</w:t>
            </w:r>
          </w:p>
        </w:tc>
      </w:tr>
      <w:tr w:rsidR="0065164E" w:rsidTr="00984BC9">
        <w:trPr>
          <w:trHeight w:val="28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№1.3 Геометрические построения.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Прямоугольные и аксонометрические проекции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наглядно изображать и проецировать предмет на  плоскость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используя аксонометрические и прямоугольные проекции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2.1. Изображения, виды. Разрезы и сечения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разрезы и сечения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домашнее задание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№2.2. Разъемные и неразъемные соединения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и выполнять резьбовые и сварные соединения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домашнее задание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2.3. Рабочие чертежи деталей.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2.4. Сборочные чертежи. 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2.5.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навыки выполнения и чтения чертежей, схем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домашнее задание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1.1. Введение в курс  черчения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к оформлению чертежей: расположение видов, форматы, основная надпись, масштаб, линии чертежа.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№1.2 основные правила нанесения размеров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ГОСТ по нанесению размеров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чертежах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практические занятия, контрольная работа,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домашняя работа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№1. 3. Прямоугольные и аксонометрические проекции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 способы аксонометрического и прямоугольного проецирования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2.1. Изображения, виды. Разрезы и сечения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 построения изображений и видов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применение разрезов и сечений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E" w:rsidRDefault="0065164E" w:rsidP="00B65D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№2.2. Разъемные и неразъемные соединения</w:t>
            </w:r>
          </w:p>
          <w:p w:rsidR="0065164E" w:rsidRDefault="0065164E" w:rsidP="00B65D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Нормы и требования к выполнению резьбовых и сварных соединений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2.3. Рабочие чертежи деталей.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нормы и требования к  выполнению  рабочих чертежей детали: нанесения размеров, шероховатости поверхности, условные обозначения, соединение деталей, изображение резьбы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2.4. Сборочные чертежи. </w:t>
            </w:r>
          </w:p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выполнения сборочных чертежей: нанесение размеров, штриховки, надписей, таблиц, условного изображения смазочных и уплотнительных устройств, пружин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  <w:tr w:rsidR="0065164E" w:rsidTr="00984BC9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2.5.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условное графическое  обозначение схем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E" w:rsidRDefault="0065164E" w:rsidP="00B6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занятия, контрольная работа, домашняя работа</w:t>
            </w:r>
          </w:p>
        </w:tc>
      </w:tr>
    </w:tbl>
    <w:p w:rsidR="0065164E" w:rsidRDefault="0065164E" w:rsidP="00B65D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Pr="00B65DDD" w:rsidRDefault="0065164E" w:rsidP="00B65D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DDD">
        <w:rPr>
          <w:rFonts w:ascii="Times New Roman" w:hAnsi="Times New Roman"/>
          <w:b/>
          <w:sz w:val="28"/>
          <w:szCs w:val="28"/>
        </w:rPr>
        <w:t>Разработчики: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5164E" w:rsidRPr="00B65DDD" w:rsidTr="00984BC9">
        <w:tc>
          <w:tcPr>
            <w:tcW w:w="3190" w:type="dxa"/>
          </w:tcPr>
          <w:p w:rsidR="0065164E" w:rsidRPr="00B65DDD" w:rsidRDefault="0065164E" w:rsidP="00B6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DDD">
              <w:rPr>
                <w:rFonts w:ascii="Times New Roman" w:hAnsi="Times New Roman"/>
                <w:sz w:val="28"/>
                <w:szCs w:val="28"/>
              </w:rPr>
              <w:t>КГБ ПОУ ВЛХТ</w:t>
            </w:r>
          </w:p>
          <w:p w:rsidR="0065164E" w:rsidRPr="00B65DDD" w:rsidRDefault="0065164E" w:rsidP="00B6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64E" w:rsidRPr="00B65DDD" w:rsidRDefault="0065164E" w:rsidP="00B6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5164E" w:rsidRPr="00B65DDD" w:rsidRDefault="0065164E" w:rsidP="00B6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DDD">
              <w:rPr>
                <w:rFonts w:ascii="Times New Roman" w:hAnsi="Times New Roman"/>
                <w:sz w:val="28"/>
                <w:szCs w:val="28"/>
              </w:rPr>
              <w:t>преподаватель:</w:t>
            </w:r>
          </w:p>
          <w:p w:rsidR="0065164E" w:rsidRPr="00B65DDD" w:rsidRDefault="0065164E" w:rsidP="00B6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164E" w:rsidRPr="00B65DDD" w:rsidRDefault="0065164E" w:rsidP="00B6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DDD">
              <w:rPr>
                <w:rFonts w:ascii="Times New Roman" w:hAnsi="Times New Roman"/>
                <w:sz w:val="28"/>
                <w:szCs w:val="28"/>
              </w:rPr>
              <w:t>О.П.Борякина</w:t>
            </w:r>
            <w:proofErr w:type="spellEnd"/>
          </w:p>
          <w:p w:rsidR="0065164E" w:rsidRPr="00B65DDD" w:rsidRDefault="0065164E" w:rsidP="00B6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64E" w:rsidRDefault="0065164E" w:rsidP="00B65D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64E" w:rsidRDefault="0065164E" w:rsidP="00B65DDD">
      <w:pPr>
        <w:spacing w:line="240" w:lineRule="auto"/>
      </w:pPr>
    </w:p>
    <w:p w:rsidR="001D6205" w:rsidRDefault="001D6205" w:rsidP="00B65DDD">
      <w:pPr>
        <w:spacing w:line="240" w:lineRule="auto"/>
      </w:pPr>
    </w:p>
    <w:p w:rsidR="00F85F06" w:rsidRDefault="00F85F06"/>
    <w:p w:rsidR="00F85F06" w:rsidRDefault="00F85F06"/>
    <w:p w:rsidR="00F85F06" w:rsidRDefault="00F85F06"/>
    <w:p w:rsidR="00F85F06" w:rsidRDefault="00F85F06"/>
    <w:p w:rsidR="00F85F06" w:rsidRDefault="00F85F06"/>
    <w:p w:rsidR="00F85F06" w:rsidRDefault="00F85F06"/>
    <w:p w:rsidR="00F85F06" w:rsidRDefault="00F85F06"/>
    <w:p w:rsidR="00F85F06" w:rsidRDefault="00F85F06"/>
    <w:p w:rsidR="00F85F06" w:rsidRDefault="00F85F06"/>
    <w:p w:rsidR="00F85F06" w:rsidRDefault="00F85F06"/>
    <w:p w:rsidR="00F85F06" w:rsidRDefault="00F85F06">
      <w:r>
        <w:t xml:space="preserve">                                                                                                                                                   </w:t>
      </w:r>
      <w:r w:rsidR="0060327D">
        <w:t xml:space="preserve">                              </w:t>
      </w:r>
    </w:p>
    <w:sectPr w:rsidR="00F8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AD" w:rsidRDefault="003750AD" w:rsidP="00225912">
      <w:pPr>
        <w:spacing w:after="0" w:line="240" w:lineRule="auto"/>
      </w:pPr>
      <w:r>
        <w:separator/>
      </w:r>
    </w:p>
  </w:endnote>
  <w:endnote w:type="continuationSeparator" w:id="0">
    <w:p w:rsidR="003750AD" w:rsidRDefault="003750AD" w:rsidP="002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AD" w:rsidRDefault="003750AD" w:rsidP="00225912">
      <w:pPr>
        <w:spacing w:after="0" w:line="240" w:lineRule="auto"/>
      </w:pPr>
      <w:r>
        <w:separator/>
      </w:r>
    </w:p>
  </w:footnote>
  <w:footnote w:type="continuationSeparator" w:id="0">
    <w:p w:rsidR="003750AD" w:rsidRDefault="003750AD" w:rsidP="0022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F09511E"/>
    <w:multiLevelType w:val="hybridMultilevel"/>
    <w:tmpl w:val="5920790E"/>
    <w:lvl w:ilvl="0" w:tplc="BACA47DC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D2D"/>
    <w:multiLevelType w:val="hybridMultilevel"/>
    <w:tmpl w:val="BD4C9C90"/>
    <w:lvl w:ilvl="0" w:tplc="DF14954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535347"/>
    <w:multiLevelType w:val="hybridMultilevel"/>
    <w:tmpl w:val="430811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A03B2"/>
    <w:multiLevelType w:val="hybridMultilevel"/>
    <w:tmpl w:val="FB0A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3C0948"/>
    <w:multiLevelType w:val="hybridMultilevel"/>
    <w:tmpl w:val="814806EE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9" w:hanging="360"/>
      </w:pPr>
      <w:rPr>
        <w:rFonts w:ascii="Wingdings" w:hAnsi="Wingdings" w:cs="Wingdings" w:hint="default"/>
      </w:rPr>
    </w:lvl>
  </w:abstractNum>
  <w:abstractNum w:abstractNumId="6">
    <w:nsid w:val="60DA485E"/>
    <w:multiLevelType w:val="hybridMultilevel"/>
    <w:tmpl w:val="00BEB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9175AF2"/>
    <w:multiLevelType w:val="hybridMultilevel"/>
    <w:tmpl w:val="A3DCDCBC"/>
    <w:lvl w:ilvl="0" w:tplc="9F6C5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EB1DCB"/>
    <w:multiLevelType w:val="hybridMultilevel"/>
    <w:tmpl w:val="45762A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A9"/>
    <w:rsid w:val="00033BB2"/>
    <w:rsid w:val="00186D35"/>
    <w:rsid w:val="001D6205"/>
    <w:rsid w:val="00207792"/>
    <w:rsid w:val="00225912"/>
    <w:rsid w:val="002F65BA"/>
    <w:rsid w:val="003750AD"/>
    <w:rsid w:val="00436A08"/>
    <w:rsid w:val="005D7FE7"/>
    <w:rsid w:val="00602733"/>
    <w:rsid w:val="0060327D"/>
    <w:rsid w:val="0065164E"/>
    <w:rsid w:val="006E0A45"/>
    <w:rsid w:val="007070D9"/>
    <w:rsid w:val="0086373A"/>
    <w:rsid w:val="00984BC9"/>
    <w:rsid w:val="009B0904"/>
    <w:rsid w:val="00A211F1"/>
    <w:rsid w:val="00AC3231"/>
    <w:rsid w:val="00AD7E26"/>
    <w:rsid w:val="00B65DDD"/>
    <w:rsid w:val="00C52125"/>
    <w:rsid w:val="00D55ABB"/>
    <w:rsid w:val="00D92200"/>
    <w:rsid w:val="00E57448"/>
    <w:rsid w:val="00EA0DBA"/>
    <w:rsid w:val="00EB71A9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1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65DDD"/>
    <w:pPr>
      <w:ind w:left="720"/>
      <w:contextualSpacing/>
    </w:pPr>
  </w:style>
  <w:style w:type="paragraph" w:customStyle="1" w:styleId="ConsPlusNormal">
    <w:name w:val="ConsPlusNormal"/>
    <w:rsid w:val="0070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1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65DDD"/>
    <w:pPr>
      <w:ind w:left="720"/>
      <w:contextualSpacing/>
    </w:pPr>
  </w:style>
  <w:style w:type="paragraph" w:customStyle="1" w:styleId="ConsPlusNormal">
    <w:name w:val="ConsPlusNormal"/>
    <w:rsid w:val="0070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24CB-03ED-4EAB-879A-50950076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</dc:creator>
  <cp:keywords/>
  <dc:description/>
  <cp:lastModifiedBy>Зам</cp:lastModifiedBy>
  <cp:revision>15</cp:revision>
  <dcterms:created xsi:type="dcterms:W3CDTF">2017-05-24T04:30:00Z</dcterms:created>
  <dcterms:modified xsi:type="dcterms:W3CDTF">2017-10-01T23:36:00Z</dcterms:modified>
</cp:coreProperties>
</file>